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EF" w:rsidRPr="002D55B5" w:rsidRDefault="001766EF" w:rsidP="001766EF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                                                                              Утверждено:                                                                                               </w:t>
      </w:r>
    </w:p>
    <w:p w:rsidR="001766EF" w:rsidRPr="002D55B5" w:rsidRDefault="001766EF" w:rsidP="001766EF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первичной профсоюзной                            Заведующий  МАДОУ д/с            организации МАДОУ д/с   «Березка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</w:t>
      </w:r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«Березка»  </w:t>
      </w:r>
      <w:proofErr w:type="spellStart"/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илаир</w:t>
      </w:r>
      <w:proofErr w:type="spellEnd"/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с. Зилаир  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С.А</w:t>
      </w:r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еркова</w:t>
      </w:r>
      <w:proofErr w:type="spellEnd"/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 Л.В. </w:t>
      </w:r>
      <w:proofErr w:type="spellStart"/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Чекалова</w:t>
      </w:r>
      <w:proofErr w:type="spellEnd"/>
    </w:p>
    <w:p w:rsidR="001766EF" w:rsidRPr="00105A77" w:rsidRDefault="001766EF" w:rsidP="001766EF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Приказ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6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proofErr w:type="gramStart"/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6EF" w:rsidRDefault="001766EF" w:rsidP="001766EF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766EF" w:rsidRDefault="001766EF" w:rsidP="001766EF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1766EF" w:rsidRPr="008B5888" w:rsidTr="0072409B">
        <w:trPr>
          <w:tblCellSpacing w:w="15" w:type="dxa"/>
        </w:trPr>
        <w:tc>
          <w:tcPr>
            <w:tcW w:w="0" w:type="auto"/>
            <w:vAlign w:val="center"/>
          </w:tcPr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B5888">
              <w:rPr>
                <w:rStyle w:val="a4"/>
                <w:sz w:val="28"/>
                <w:szCs w:val="28"/>
              </w:rPr>
              <w:t>ПОЛОЖЕНИЕ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B5888">
              <w:rPr>
                <w:rStyle w:val="a4"/>
                <w:sz w:val="28"/>
                <w:szCs w:val="28"/>
              </w:rPr>
              <w:t xml:space="preserve">об Общем собрании </w:t>
            </w:r>
            <w:r>
              <w:rPr>
                <w:rStyle w:val="a4"/>
                <w:sz w:val="28"/>
                <w:szCs w:val="28"/>
              </w:rPr>
              <w:t xml:space="preserve">трудового </w:t>
            </w:r>
            <w:r w:rsidRPr="008B5888">
              <w:rPr>
                <w:rStyle w:val="a4"/>
                <w:sz w:val="28"/>
                <w:szCs w:val="28"/>
              </w:rPr>
              <w:t>коллектива</w:t>
            </w:r>
          </w:p>
          <w:p w:rsidR="001766EF" w:rsidRPr="00105A77" w:rsidRDefault="001766EF" w:rsidP="0072409B">
            <w:pPr>
              <w:spacing w:after="0" w:line="240" w:lineRule="auto"/>
              <w:ind w:left="-284" w:right="-1" w:firstLine="284"/>
              <w:jc w:val="center"/>
              <w:rPr>
                <w:b/>
              </w:rPr>
            </w:pPr>
            <w:r w:rsidRPr="00105A77">
              <w:rPr>
                <w:rStyle w:val="a4"/>
                <w:sz w:val="28"/>
                <w:szCs w:val="28"/>
              </w:rPr>
              <w:t> </w:t>
            </w:r>
            <w:r w:rsidRPr="00105A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МАДОУ д/с «БЕРЕЗКА» </w:t>
            </w:r>
            <w:proofErr w:type="spellStart"/>
            <w:r w:rsidRPr="00105A7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105A77">
              <w:rPr>
                <w:rFonts w:ascii="Times New Roman" w:hAnsi="Times New Roman" w:cs="Times New Roman"/>
                <w:b/>
                <w:sz w:val="28"/>
                <w:szCs w:val="28"/>
              </w:rPr>
              <w:t>.З</w:t>
            </w:r>
            <w:proofErr w:type="gramEnd"/>
            <w:r w:rsidRPr="00105A77">
              <w:rPr>
                <w:rFonts w:ascii="Times New Roman" w:hAnsi="Times New Roman" w:cs="Times New Roman"/>
                <w:b/>
                <w:sz w:val="28"/>
                <w:szCs w:val="28"/>
              </w:rPr>
              <w:t>илаир</w:t>
            </w:r>
            <w:proofErr w:type="spellEnd"/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B5888">
              <w:rPr>
                <w:rStyle w:val="a4"/>
                <w:sz w:val="28"/>
                <w:szCs w:val="28"/>
              </w:rPr>
              <w:t>1. Общие положения.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 xml:space="preserve">1.1. Настоящее положение разработано в соответствии с Законом РФ «Об образовании», </w:t>
            </w:r>
            <w:r>
              <w:rPr>
                <w:sz w:val="28"/>
                <w:szCs w:val="28"/>
              </w:rPr>
      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      </w:r>
            <w:r w:rsidRPr="008B5888">
              <w:rPr>
                <w:sz w:val="28"/>
                <w:szCs w:val="28"/>
              </w:rPr>
              <w:t>, Уставом ДОУ.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1.2. Общее собрание коллектива – орган самоуправления, объединяющий всех работников ДОУ, осуществляющих свою деятельность на основе трудового договора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1.3. Общее собрание коллектива осуществляет общее руководство учреждением.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1.4. Общее собрание коллектива представляет полномочия трудового коллектива.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1.5. Общее собрание коллектива возглавляется председателем Общего собрания.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1.6. Решения Общего собрания коллектива, принятые в пределах его полномочий и в соответствии с законодательством, обязательны для исполнения администрацией, всеми членами коллектива.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1.7.Изменения и дополнения в настоящее Положение вносятся Общим собранием коллектива и принимаются на его заседании.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1.8. Срок данного положения не ограничен. Положение действует до принятого нового.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766EF" w:rsidRPr="00105A77" w:rsidRDefault="001766EF" w:rsidP="001766E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B5888">
              <w:rPr>
                <w:rStyle w:val="a4"/>
                <w:sz w:val="28"/>
                <w:szCs w:val="28"/>
              </w:rPr>
              <w:t>2. Основные задачи Общего собрания коллектива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2.1. Общее собрание коллектива содействует осуществлению  управленческих начал, развитию инициативы трудового коллектива.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2.2. Общее собрание коллектива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2.3. Общее собрание коллектива содействует расширению коллегиальных, демократических форм управления и воплощения в жизнь государственно-общественных принципов.</w:t>
            </w:r>
          </w:p>
          <w:p w:rsidR="001766EF" w:rsidRPr="00105A77" w:rsidRDefault="001766EF" w:rsidP="001766E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B5888">
              <w:rPr>
                <w:rStyle w:val="a4"/>
                <w:sz w:val="28"/>
                <w:szCs w:val="28"/>
              </w:rPr>
              <w:t>3. Функции Общего собрания коллектива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3.1. Общее собрание коллектива: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lastRenderedPageBreak/>
              <w:t>- обсуждает и рекомендует к утверждению проект коллективного договора, правил внутреннего трудового распорядка, графики работы, графики отпусков работников ДОУ;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-  рассматривает, обсуждает и рекомендует к утверждению проект годового плана ДОУ;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- обсуждает вопросы состояния трудовой дисциплины в ДОУ и мероприятия по ее укреплению, рассматривает факты нарушения трудовой дисциплины работниками ДОУ;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- рассматривает вопросы охраны  и безопасности условий труда работников, охраны жизни и здоровья воспитанников ДОУ;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- вносит предложения Учредителю по улучшению финансово-хозяйственной деятельности ДОУ;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 xml:space="preserve">- определяет размер доплат, надбавок, премий и других выплат стимулирующего </w:t>
            </w:r>
            <w:proofErr w:type="gramStart"/>
            <w:r w:rsidRPr="008B5888">
              <w:rPr>
                <w:sz w:val="28"/>
                <w:szCs w:val="28"/>
              </w:rPr>
              <w:t>характера</w:t>
            </w:r>
            <w:proofErr w:type="gramEnd"/>
            <w:r w:rsidRPr="008B5888">
              <w:rPr>
                <w:sz w:val="28"/>
                <w:szCs w:val="28"/>
              </w:rPr>
              <w:t xml:space="preserve"> в пределах имеющихся в учреждении средств из фонда оплаты труда;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- определят порядок и условия предоставления социальных гарантий и льгот в пределах компетенции ДОУ;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- вносит предложения в договор о взаимоотношениях между Учредителем и ДОУ;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- заслушивает отчет заведующего ДОУ о расходовании бюджетных и  внебюджетных средств;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- заслушивает отчеты о работе заведующего, заведующего хозяйством, старшего воспитателя, председателя Совета педагогов и других работников, вносит на рассмотрение администрации предложения по совершенствованию ее работы;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- знакомится с итоговыми документами по проверке государственными и муниципальными органами деятельности ДОУ и заслушивает администрацию о выполнении мероприятий по устранению недостатков в работе;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- при необходимости рассматривает и обсуждает вопросы работы с родителями (законными представителями) воспитанников, решения родительского собрания;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-  в рамках действующего законодательства принимает необходимые меры, ограждающие педагогических и других работников, администрацию от обоснованного вмешательства в их профессиональную деятельность, ограничения самостоятельности Учреждения,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 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rStyle w:val="a4"/>
                <w:sz w:val="28"/>
                <w:szCs w:val="28"/>
              </w:rPr>
              <w:t>4. Права Общего собрания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 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4.1. Общее собрание коллектива имеет право: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-  участвовать в управлении ДОУ;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lastRenderedPageBreak/>
              <w:t>-  выходить с предложениями и заявлениями на Учредителя, в органы муниципальной и государственной власти, в общественные организации;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4.2. Каждый член Общего собрания коллектива имеет право: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 xml:space="preserve">-  потребовать обсуждения Общим собранием коллектива любого вопроса, касающегося деятельности ДОУ, если его предложение </w:t>
            </w:r>
            <w:proofErr w:type="gramStart"/>
            <w:r w:rsidRPr="008B5888">
              <w:rPr>
                <w:sz w:val="28"/>
                <w:szCs w:val="28"/>
              </w:rPr>
              <w:t>поддержит</w:t>
            </w:r>
            <w:proofErr w:type="gramEnd"/>
            <w:r w:rsidRPr="008B5888">
              <w:rPr>
                <w:sz w:val="28"/>
                <w:szCs w:val="28"/>
              </w:rPr>
              <w:t xml:space="preserve"> не имеет одной трети членов собрания;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- при несогласии с решением Общего собрания коллектива высказать свое мотивированное мнение, которое должно быть занесено в протокол.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 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rStyle w:val="a4"/>
                <w:sz w:val="28"/>
                <w:szCs w:val="28"/>
              </w:rPr>
              <w:t>5. Организация управления Общим собранием.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 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5.1. В состав Общего собрания коллектива входят все работники ДОУ.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5.2. На заседании Общего собрания коллектива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5.3. Для ведения Общего собрания коллектива из его состава открытым голосованием избирается председатель и секретарь сроком на один календарный год, которые  исполняют свои обязанности на общественных началах.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5.4. Председатель Общего собрания коллектива: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-  организует деятельность Общего собрания коллектива;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-  информирует членов трудового коллектива о предстоящем заседании;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-  организует подготовку и проведение заседания;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-  определяет повестку дня;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-  контролирует выполнение решений.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5.5. Общее собрание коллектива собирается не реже 2 раз в календарный год.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5.6. Общее собрание коллектива считается правомочным, если на нем присутствует не менее 2/3 работников ДОУ.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5.7. Решение Общего собрания коллектива принимается простым большинством голосов открытым голосованием.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5.8. Решение Общего собрания коллектива считается принятым, если за него проголосовало не менее 2/3 присутствующих.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5.9.  Решения Общего собрания коллектива реализуются через приказы и распоряжения заведующего ДОУ.</w:t>
            </w:r>
          </w:p>
          <w:p w:rsidR="001766EF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 xml:space="preserve">5.10. Решение Общего собрания коллектива </w:t>
            </w:r>
            <w:proofErr w:type="gramStart"/>
            <w:r w:rsidRPr="008B5888">
              <w:rPr>
                <w:sz w:val="28"/>
                <w:szCs w:val="28"/>
              </w:rPr>
              <w:t>обязательно к исполнению</w:t>
            </w:r>
            <w:proofErr w:type="gramEnd"/>
            <w:r w:rsidRPr="008B5888">
              <w:rPr>
                <w:sz w:val="28"/>
                <w:szCs w:val="28"/>
              </w:rPr>
              <w:t xml:space="preserve"> для всех членов трудового коллектива.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rStyle w:val="a4"/>
                <w:sz w:val="28"/>
                <w:szCs w:val="28"/>
              </w:rPr>
              <w:t>6. Взаимосвязь с другими органами самоуправления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 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 xml:space="preserve">6.1. Общее собрание коллектива организует взаимодействие с другими органами самоуправления ДОУ – Советом ДОУ, Советом педагогов ДОУ, </w:t>
            </w:r>
            <w:r w:rsidRPr="008B5888">
              <w:rPr>
                <w:sz w:val="28"/>
                <w:szCs w:val="28"/>
              </w:rPr>
              <w:lastRenderedPageBreak/>
              <w:t>Родительским комитетом: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-  через участие представителей трудового коллектива в заседаниях Совета ДОУ, Совета педагогов ДОУ, Родительского комитета;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-  представление на ознакомление Совету ДОУ, Совету педагогов ДОУ и Родительскому комитету материалов, готовящихся к обсуждению и принятию на заседании Общего собрания коллектива;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-  внесение предложений и дополнений по вопросам, рассматриваемым на заседании Совета ДОУ, Совета педагогов и Родительского комитета Учреждения.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 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rStyle w:val="a4"/>
                <w:sz w:val="28"/>
                <w:szCs w:val="28"/>
              </w:rPr>
              <w:t>7. Ответственность Общего собрания</w:t>
            </w:r>
            <w:r w:rsidRPr="008B5888">
              <w:rPr>
                <w:sz w:val="28"/>
                <w:szCs w:val="28"/>
              </w:rPr>
              <w:t xml:space="preserve"> </w:t>
            </w:r>
            <w:r w:rsidRPr="008B5888">
              <w:rPr>
                <w:rStyle w:val="a4"/>
                <w:sz w:val="28"/>
                <w:szCs w:val="28"/>
              </w:rPr>
              <w:t>коллектива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rStyle w:val="a4"/>
                <w:sz w:val="28"/>
                <w:szCs w:val="28"/>
              </w:rPr>
              <w:t> 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7.1. Общее собрание коллектива несет ответственность: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-  за выполнение, выполнение не в полном объеме или невыполнение закрепленных за ним задач и функций;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-  соответствие принимаемых решений законодательству РФ, нормативно-правовым актам.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 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rStyle w:val="a4"/>
                <w:sz w:val="28"/>
                <w:szCs w:val="28"/>
              </w:rPr>
              <w:t>8. Делопроизводство Общего собрания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8.1. Заседания Общего собрания коллектива оформляются протоколом.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8.2. В книге протоколов фиксируются: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-  дата проведения;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-  количественное присутствие (отсутствие) членов трудового коллектива;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-  приглашенные (ФИО, должность);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-  повестка дня;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-  ход обсуждения вопросов;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-  предложения, рекомендации и замечания членов трудового коллектива и приглашенных лиц;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-  решение.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8.3. Протоколы подписываются председателем и секретарем Общего собрания коллектива.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8.4. Нумерация протоколов ведется от начала учебного года.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8.5. Книга протоколов Общего собрания коллектива нумеруется постранично, прошнуровывается, скрепляется подписью заведующего и печатью ДОУ.</w:t>
            </w:r>
          </w:p>
          <w:p w:rsidR="001766EF" w:rsidRPr="008B5888" w:rsidRDefault="001766EF" w:rsidP="007240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5888">
              <w:rPr>
                <w:sz w:val="28"/>
                <w:szCs w:val="28"/>
              </w:rPr>
              <w:t>8.6. Книга протоколов Общего собрания коллектива хранится в делах ДОУ (50 лет) и передается по акту (при смене руководителя, передаче в архив).</w:t>
            </w:r>
          </w:p>
        </w:tc>
      </w:tr>
    </w:tbl>
    <w:p w:rsidR="001766EF" w:rsidRPr="008B5888" w:rsidRDefault="001766EF" w:rsidP="001766EF">
      <w:pPr>
        <w:rPr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9"/>
      </w:tblGrid>
      <w:tr w:rsidR="001766EF" w:rsidRPr="008B5888" w:rsidTr="0072409B">
        <w:trPr>
          <w:tblCellSpacing w:w="15" w:type="dxa"/>
        </w:trPr>
        <w:tc>
          <w:tcPr>
            <w:tcW w:w="1650" w:type="pct"/>
            <w:vAlign w:val="center"/>
          </w:tcPr>
          <w:p w:rsidR="001766EF" w:rsidRPr="008B5888" w:rsidRDefault="001766EF" w:rsidP="0072409B">
            <w:pPr>
              <w:rPr>
                <w:sz w:val="28"/>
                <w:szCs w:val="28"/>
              </w:rPr>
            </w:pPr>
          </w:p>
        </w:tc>
      </w:tr>
    </w:tbl>
    <w:p w:rsidR="001766EF" w:rsidRPr="008B5888" w:rsidRDefault="001766EF" w:rsidP="001766EF">
      <w:pPr>
        <w:rPr>
          <w:sz w:val="28"/>
          <w:szCs w:val="28"/>
        </w:rPr>
      </w:pPr>
    </w:p>
    <w:p w:rsidR="001766EF" w:rsidRDefault="001766EF" w:rsidP="001766EF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766EF" w:rsidRDefault="001766EF" w:rsidP="001766EF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766EF" w:rsidRDefault="001766EF" w:rsidP="001766EF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766EF" w:rsidRDefault="001766EF" w:rsidP="001766E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B32E6" w:rsidRDefault="003B32E6">
      <w:bookmarkStart w:id="0" w:name="_GoBack"/>
      <w:bookmarkEnd w:id="0"/>
    </w:p>
    <w:sectPr w:rsidR="003B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5093"/>
    <w:multiLevelType w:val="multilevel"/>
    <w:tmpl w:val="D3168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1A4BFB"/>
    <w:multiLevelType w:val="multilevel"/>
    <w:tmpl w:val="3DF6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6EF"/>
    <w:rsid w:val="001766EF"/>
    <w:rsid w:val="003B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1766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176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1247</Words>
  <Characters>7109</Characters>
  <Application>Microsoft Office Word</Application>
  <DocSecurity>0</DocSecurity>
  <Lines>59</Lines>
  <Paragraphs>16</Paragraphs>
  <ScaleCrop>false</ScaleCrop>
  <Company>Krokoz™</Company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2019-01-09T17:56:00Z</dcterms:created>
  <dcterms:modified xsi:type="dcterms:W3CDTF">2019-01-09T18:01:00Z</dcterms:modified>
</cp:coreProperties>
</file>